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2BC" w:rsidRPr="009E62ED" w:rsidRDefault="000F68F9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 w:rsidRPr="009E62ED">
        <w:rPr>
          <w:rFonts w:ascii="Times New Roman" w:hAnsi="Times New Roman" w:cs="Times New Roman"/>
          <w:b/>
          <w:sz w:val="24"/>
          <w:szCs w:val="24"/>
          <w:lang w:val="tt-RU"/>
        </w:rPr>
        <w:t>12.05</w:t>
      </w:r>
      <w:r w:rsidR="001B6145" w:rsidRPr="009E62ED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  <w:r w:rsidRPr="009E62E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Основы молочного скотоводства. Крупный</w:t>
      </w:r>
      <w:r w:rsidR="007A0364" w:rsidRPr="009E62E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9E62E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рогатый скот.</w:t>
      </w:r>
    </w:p>
    <w:p w:rsidR="009D2F85" w:rsidRPr="009E62ED" w:rsidRDefault="009D2F85" w:rsidP="009D2F8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9E62E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Прочитать, выполнить тест.</w:t>
      </w:r>
    </w:p>
    <w:p w:rsidR="000F68F9" w:rsidRPr="009E62ED" w:rsidRDefault="009D2F85" w:rsidP="009D2F8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Скотоводство представляет собой главную отрасль животноводства в нашей стране. Крупный рогатый скот разводят с целью производства ценнейшего для человека продукта питания - молока, используемого как в цельном виде, так и для переработки на масло, сыры и другие продукты питания. </w:t>
      </w:r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E62ED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 </w:t>
      </w:r>
      <w:r w:rsidR="000F68F9" w:rsidRPr="009E62ED">
        <w:rPr>
          <w:rFonts w:ascii="Times New Roman" w:hAnsi="Times New Roman" w:cs="Times New Roman"/>
          <w:sz w:val="24"/>
          <w:szCs w:val="24"/>
          <w:shd w:val="clear" w:color="auto" w:fill="FFFFFF"/>
        </w:rPr>
        <w:t>Молочное животноводство сегодня экономически эффективная отрасль хозяйствования, однако, для правильной его организации, фермеру необходимо определить подходящий молочный скот, изучить его рацион питания, для увеличения объема удоя и правильно организовать условия содержания коров.</w:t>
      </w:r>
      <w:r w:rsidR="000F68F9" w:rsidRPr="009E62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9D2F85" w:rsidRPr="009E62ED" w:rsidRDefault="009D2F85" w:rsidP="009D2F85">
      <w:pPr>
        <w:rPr>
          <w:rFonts w:ascii="Times New Roman" w:hAnsi="Times New Roman" w:cs="Times New Roman"/>
          <w:sz w:val="24"/>
          <w:szCs w:val="24"/>
        </w:rPr>
      </w:pPr>
      <w:r w:rsidRPr="009E62ED">
        <w:rPr>
          <w:rFonts w:ascii="Times New Roman" w:hAnsi="Times New Roman" w:cs="Times New Roman"/>
          <w:sz w:val="24"/>
          <w:szCs w:val="24"/>
          <w:shd w:val="clear" w:color="auto" w:fill="FFFFFF"/>
        </w:rPr>
        <w:t>Среди домашних сельскохозяйственных животных коровы занимают одно из лидирующих мест. Коровы незаменимы в хозяйстве, потому что не требуют особого ухода, а питаются в основном подножным кормом. При этом стабильно приносят владельцу молоко и мясо, а также используются в качестве тяговой силы. Это умные животные, способные самостоятельно пастись и находить дорогу домой. Особенно ценно это животное, если в семье есть дети, т.к. молоко – основной поставщик кальция в детский организм.</w:t>
      </w:r>
    </w:p>
    <w:p w:rsidR="009D2F85" w:rsidRPr="009E62ED" w:rsidRDefault="009D2F85" w:rsidP="009D2F85">
      <w:pPr>
        <w:rPr>
          <w:rFonts w:ascii="Times New Roman" w:hAnsi="Times New Roman" w:cs="Times New Roman"/>
          <w:sz w:val="24"/>
          <w:szCs w:val="24"/>
          <w:lang w:val="tt-RU"/>
        </w:rPr>
      </w:pPr>
      <w:proofErr w:type="gramStart"/>
      <w:r w:rsidRPr="009E62ED">
        <w:rPr>
          <w:rFonts w:ascii="Times New Roman" w:hAnsi="Times New Roman" w:cs="Times New Roman"/>
          <w:sz w:val="24"/>
          <w:szCs w:val="24"/>
          <w:shd w:val="clear" w:color="auto" w:fill="FFFFFF"/>
        </w:rPr>
        <w:t>Мясо-молочное</w:t>
      </w:r>
      <w:proofErr w:type="gramEnd"/>
      <w:r w:rsidRPr="009E62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или комбинированное</w:t>
      </w:r>
      <w:r w:rsidRPr="009E62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9E62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Существуют универсальные породы, которые в основном держат ради молока, но при необходимости могут быть забиты и давать мясо. При </w:t>
      </w:r>
      <w:proofErr w:type="gramStart"/>
      <w:r w:rsidRPr="009E62ED">
        <w:rPr>
          <w:rFonts w:ascii="Times New Roman" w:hAnsi="Times New Roman" w:cs="Times New Roman"/>
          <w:sz w:val="24"/>
          <w:szCs w:val="24"/>
          <w:shd w:val="clear" w:color="auto" w:fill="FFFFFF"/>
        </w:rPr>
        <w:t>мясо-молочном</w:t>
      </w:r>
      <w:proofErr w:type="gramEnd"/>
      <w:r w:rsidRPr="009E62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направлении животные обладают качественным мясом и хорошим молоком. Коровы такого типа обычно более устойчивы к заболеваниям, переменам климата, стрессам. Могут обладать скороспелостью. Из недостатков у универсальных пород можно назвать иногда встречающийся недостаток молока при удое, требовательность к содержанию и питанию.</w:t>
      </w:r>
    </w:p>
    <w:p w:rsidR="009D2F85" w:rsidRPr="009E62ED" w:rsidRDefault="009D2F85" w:rsidP="009D2F85">
      <w:pPr>
        <w:rPr>
          <w:rFonts w:ascii="Times New Roman" w:hAnsi="Times New Roman" w:cs="Times New Roman"/>
          <w:sz w:val="24"/>
          <w:szCs w:val="24"/>
        </w:rPr>
      </w:pPr>
      <w:r w:rsidRPr="009E62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9E62ED">
        <w:rPr>
          <w:rFonts w:ascii="Times New Roman" w:hAnsi="Times New Roman" w:cs="Times New Roman"/>
          <w:sz w:val="24"/>
          <w:szCs w:val="24"/>
          <w:shd w:val="clear" w:color="auto" w:fill="FFFFFF"/>
        </w:rPr>
        <w:t>Крупный рогатый скот следует содержать в специально обустроенных помещениях — коровниках. Их размеры высчитываются от планируемого количества коров и возможной для использования площади. Эти животные достаточно прихотливы — они плохо переносят сырость, духоту или холод. Из-за этого у коров могут возникать проблемы с весом и молоком. При строительстве коровников следует учитывать расстояние до дома, источников воды, соседних строений. В соответствии с санитарными нормами строение должна располагаться в 15 м от дома и 20 м от источников чистой питьевой воды. Хорошо выстраивать коровники вблизи огорода или сада. Таким образом, можно экономить время при ликвидации навоза.</w:t>
      </w:r>
    </w:p>
    <w:p w:rsidR="000F68F9" w:rsidRPr="000F68F9" w:rsidRDefault="009D2F85" w:rsidP="009D2F8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2ED">
        <w:rPr>
          <w:rFonts w:ascii="Times New Roman" w:hAnsi="Times New Roman" w:cs="Times New Roman"/>
          <w:sz w:val="24"/>
          <w:szCs w:val="24"/>
          <w:shd w:val="clear" w:color="auto" w:fill="FFFFFF"/>
        </w:rPr>
        <w:t>Для одной коровы подойдёт около 18 кв. м. пространства. Такое помещение позволяет содержать животное с потомством, инвентарь и корма. Если коров много, размер сооружения высчитывается, исходя из 6 кв. м. на одну голову или 9 кв. м. на корову с теленком.</w:t>
      </w:r>
      <w:r w:rsidR="000F68F9"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Мясо крупного рогатого скота обладает высокой питательностью, хорошими вкусовыми качествами и пользуется большим спросом населения. От этого вида животных получают лучшие сорта кожевенного сырья и особенно тяжелых кож. При разведении крупного рогатого скота увеличивается возможность использования органических удобрений, накапливаемых на фермах. Крупный рогатый скот хорошо использует грубые и сочные корма. Развитие скотоводства позволяет культивировать на полях такие, дающие </w:t>
      </w:r>
      <w:r w:rsidR="000F68F9"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наибольшее количество питательных веществ с единицы площади кормовые культуры, как кукуруза, бобы, горох, сахарная свекла и др.</w:t>
      </w:r>
    </w:p>
    <w:p w:rsidR="000F68F9" w:rsidRPr="000F68F9" w:rsidRDefault="000F68F9" w:rsidP="009D2F85">
      <w:pPr>
        <w:shd w:val="clear" w:color="auto" w:fill="FFFFFF" w:themeFill="background1"/>
        <w:spacing w:before="120" w:after="16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F68F9" w:rsidRPr="000F68F9" w:rsidRDefault="000F68F9" w:rsidP="009D2F8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ПОРОДЫ КРУПНОГО РОГАТОГО СКОТА</w:t>
      </w:r>
    </w:p>
    <w:p w:rsidR="000F68F9" w:rsidRPr="000F68F9" w:rsidRDefault="000F68F9" w:rsidP="009D2F85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Классификация пород</w:t>
      </w:r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нашей стране разводится много пород крупного рогатого скота. По характеру преобладающей продуктивности все породы крупного рогатого скота делят на три основные группы.</w:t>
      </w:r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9E62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Молочные породы</w:t>
      </w:r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холмогорская, </w:t>
      </w:r>
      <w:proofErr w:type="spellStart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тагильская</w:t>
      </w:r>
      <w:proofErr w:type="spellEnd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ярославская, бурая латвийская, украинская белоголовая, красная степная, кавказский горный скот, сибирский скот, </w:t>
      </w:r>
      <w:proofErr w:type="spellStart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бушуевская</w:t>
      </w:r>
      <w:proofErr w:type="spellEnd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аулиеатинская</w:t>
      </w:r>
      <w:proofErr w:type="spellEnd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остфризская, черно-пестрая н др.</w:t>
      </w:r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E62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Мясные породы</w:t>
      </w:r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астраханская, казахская, белоголовая казахская, шортгорнская, герефордская, </w:t>
      </w:r>
      <w:proofErr w:type="spellStart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абердин-апгусская</w:t>
      </w:r>
      <w:proofErr w:type="spellEnd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9E62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Смешанные-комбинированные</w:t>
      </w:r>
      <w:proofErr w:type="gramEnd"/>
      <w:r w:rsidRPr="009E62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породы</w:t>
      </w:r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костромская, </w:t>
      </w:r>
      <w:proofErr w:type="spellStart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бестужевская</w:t>
      </w:r>
      <w:proofErr w:type="spellEnd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симментальская, швицкая, красная </w:t>
      </w:r>
      <w:proofErr w:type="spellStart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горбатовская</w:t>
      </w:r>
      <w:proofErr w:type="spellEnd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юрниская</w:t>
      </w:r>
      <w:proofErr w:type="spellEnd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курганская, </w:t>
      </w:r>
      <w:proofErr w:type="spellStart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лебедннская</w:t>
      </w:r>
      <w:proofErr w:type="spellEnd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красная тамбовская, серая украинская, </w:t>
      </w:r>
      <w:proofErr w:type="spellStart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алатаусская</w:t>
      </w:r>
      <w:proofErr w:type="spellEnd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, бурый карпатский скот н др.</w:t>
      </w:r>
    </w:p>
    <w:p w:rsidR="00BF2FE9" w:rsidRPr="009E62ED" w:rsidRDefault="00BF2FE9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9D2F85" w:rsidRPr="009E62ED" w:rsidRDefault="009D2F85" w:rsidP="009D2F85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E62ED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Тест. Установите соответствие предложений </w:t>
      </w:r>
    </w:p>
    <w:p w:rsidR="009D2F85" w:rsidRPr="009E62ED" w:rsidRDefault="009D2F85" w:rsidP="009D2F85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E62ED">
        <w:rPr>
          <w:rFonts w:ascii="Times New Roman" w:hAnsi="Times New Roman" w:cs="Times New Roman"/>
          <w:b/>
          <w:sz w:val="24"/>
          <w:szCs w:val="24"/>
          <w:lang w:val="tt-RU"/>
        </w:rPr>
        <w:t xml:space="preserve">1. </w:t>
      </w:r>
      <w:r w:rsidRPr="009E62ED">
        <w:rPr>
          <w:rFonts w:ascii="Times New Roman" w:hAnsi="Times New Roman" w:cs="Times New Roman"/>
          <w:sz w:val="24"/>
          <w:szCs w:val="24"/>
          <w:shd w:val="clear" w:color="auto" w:fill="FFFFFF"/>
        </w:rPr>
        <w:t>Среди домашних сельскохозяйственных животных коровы занимают одно из лидирующих мест.</w:t>
      </w:r>
    </w:p>
    <w:p w:rsidR="009D2F85" w:rsidRPr="009E62ED" w:rsidRDefault="009D2F85" w:rsidP="009D2F85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E62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E62ED">
        <w:rPr>
          <w:rFonts w:ascii="Times New Roman" w:hAnsi="Times New Roman" w:cs="Times New Roman"/>
          <w:sz w:val="24"/>
          <w:szCs w:val="24"/>
        </w:rPr>
        <w:t>1)</w:t>
      </w:r>
      <w:r w:rsidRPr="009E62ED">
        <w:rPr>
          <w:rFonts w:ascii="Times New Roman" w:hAnsi="Times New Roman" w:cs="Times New Roman"/>
          <w:sz w:val="24"/>
          <w:szCs w:val="24"/>
          <w:lang w:val="tt-RU"/>
        </w:rPr>
        <w:t>соответствует          2) не соответствует.</w:t>
      </w:r>
    </w:p>
    <w:p w:rsidR="009D2F85" w:rsidRPr="009E62ED" w:rsidRDefault="009D2F85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E62ED">
        <w:rPr>
          <w:rFonts w:ascii="Times New Roman" w:hAnsi="Times New Roman" w:cs="Times New Roman"/>
          <w:sz w:val="24"/>
          <w:szCs w:val="24"/>
        </w:rPr>
        <w:t xml:space="preserve">2. </w:t>
      </w:r>
      <w:r w:rsidRPr="009E62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 </w:t>
      </w:r>
      <w:proofErr w:type="gramStart"/>
      <w:r w:rsidRPr="009E62ED">
        <w:rPr>
          <w:rFonts w:ascii="Times New Roman" w:hAnsi="Times New Roman" w:cs="Times New Roman"/>
          <w:sz w:val="24"/>
          <w:szCs w:val="24"/>
          <w:shd w:val="clear" w:color="auto" w:fill="FFFFFF"/>
        </w:rPr>
        <w:t>мясо-молочном</w:t>
      </w:r>
      <w:proofErr w:type="gramEnd"/>
      <w:r w:rsidRPr="009E62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направлении животные обладают качественным мясом и хорошим молоком.</w:t>
      </w:r>
    </w:p>
    <w:p w:rsidR="004E28B7" w:rsidRPr="009E62ED" w:rsidRDefault="004E28B7" w:rsidP="004E28B7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E62ED">
        <w:rPr>
          <w:rFonts w:ascii="Times New Roman" w:hAnsi="Times New Roman" w:cs="Times New Roman"/>
          <w:sz w:val="24"/>
          <w:szCs w:val="24"/>
        </w:rPr>
        <w:t>1)</w:t>
      </w:r>
      <w:r w:rsidRPr="009E62ED">
        <w:rPr>
          <w:rFonts w:ascii="Times New Roman" w:hAnsi="Times New Roman" w:cs="Times New Roman"/>
          <w:sz w:val="24"/>
          <w:szCs w:val="24"/>
          <w:lang w:val="tt-RU"/>
        </w:rPr>
        <w:t>соответствует          2) не соответствует.</w:t>
      </w:r>
    </w:p>
    <w:p w:rsidR="009D2F85" w:rsidRPr="009E62ED" w:rsidRDefault="004E28B7" w:rsidP="009D2F85">
      <w:pPr>
        <w:shd w:val="clear" w:color="auto" w:fill="FFFFFF" w:themeFill="background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9D2F85"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Мясо крупного рогатого скота обладает высокой питательностью</w:t>
      </w:r>
      <w:r w:rsidRPr="009E62E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E28B7" w:rsidRPr="009E62ED" w:rsidRDefault="004E28B7" w:rsidP="004E28B7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E62ED">
        <w:rPr>
          <w:rFonts w:ascii="Times New Roman" w:hAnsi="Times New Roman" w:cs="Times New Roman"/>
          <w:sz w:val="24"/>
          <w:szCs w:val="24"/>
        </w:rPr>
        <w:t>1)</w:t>
      </w:r>
      <w:r w:rsidRPr="009E62ED">
        <w:rPr>
          <w:rFonts w:ascii="Times New Roman" w:hAnsi="Times New Roman" w:cs="Times New Roman"/>
          <w:sz w:val="24"/>
          <w:szCs w:val="24"/>
          <w:lang w:val="tt-RU"/>
        </w:rPr>
        <w:t>соответствует          2) не соответствует.</w:t>
      </w:r>
    </w:p>
    <w:p w:rsidR="009D2F85" w:rsidRPr="009E62ED" w:rsidRDefault="004E28B7" w:rsidP="009D2F85">
      <w:pPr>
        <w:shd w:val="clear" w:color="auto" w:fill="FFFFFF" w:themeFill="background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="009D2F85"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Крупный рогатый скот хорошо использует грубые и сочные корма.</w:t>
      </w:r>
    </w:p>
    <w:p w:rsidR="004E28B7" w:rsidRPr="009E62ED" w:rsidRDefault="004E28B7" w:rsidP="004E28B7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E62ED">
        <w:rPr>
          <w:rFonts w:ascii="Times New Roman" w:hAnsi="Times New Roman" w:cs="Times New Roman"/>
          <w:sz w:val="24"/>
          <w:szCs w:val="24"/>
        </w:rPr>
        <w:t>1)</w:t>
      </w:r>
      <w:r w:rsidRPr="009E62ED">
        <w:rPr>
          <w:rFonts w:ascii="Times New Roman" w:hAnsi="Times New Roman" w:cs="Times New Roman"/>
          <w:sz w:val="24"/>
          <w:szCs w:val="24"/>
          <w:lang w:val="tt-RU"/>
        </w:rPr>
        <w:t>соответствует          2) не соответствует.</w:t>
      </w:r>
    </w:p>
    <w:p w:rsidR="004E28B7" w:rsidRPr="009E62ED" w:rsidRDefault="004E28B7" w:rsidP="009D2F85">
      <w:pPr>
        <w:shd w:val="clear" w:color="auto" w:fill="FFFFFF" w:themeFill="background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 </w:t>
      </w:r>
      <w:proofErr w:type="gramStart"/>
      <w:r w:rsidRPr="009E62E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Молочные породы</w:t>
      </w:r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холмогорская, </w:t>
      </w:r>
      <w:proofErr w:type="spellStart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тагильская</w:t>
      </w:r>
      <w:proofErr w:type="spellEnd"/>
      <w:r w:rsidRPr="000F68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ярославская, бурая латвийская, украинская белоголовая, </w:t>
      </w:r>
      <w:r w:rsidRPr="009E62ED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красная степная.</w:t>
      </w:r>
      <w:proofErr w:type="gramEnd"/>
    </w:p>
    <w:p w:rsidR="004E28B7" w:rsidRPr="009E62ED" w:rsidRDefault="004E28B7" w:rsidP="004E28B7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E62ED">
        <w:rPr>
          <w:rFonts w:ascii="Times New Roman" w:hAnsi="Times New Roman" w:cs="Times New Roman"/>
          <w:sz w:val="24"/>
          <w:szCs w:val="24"/>
        </w:rPr>
        <w:t>1)</w:t>
      </w:r>
      <w:r w:rsidRPr="009E62ED">
        <w:rPr>
          <w:rFonts w:ascii="Times New Roman" w:hAnsi="Times New Roman" w:cs="Times New Roman"/>
          <w:sz w:val="24"/>
          <w:szCs w:val="24"/>
          <w:lang w:val="tt-RU"/>
        </w:rPr>
        <w:t>соответствует          2) не соответствует.</w:t>
      </w:r>
    </w:p>
    <w:p w:rsidR="004E28B7" w:rsidRPr="009E62ED" w:rsidRDefault="004E28B7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2D6D04" w:rsidRPr="009E62ED" w:rsidRDefault="002D6D04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 w:rsidRPr="009E62ED">
        <w:rPr>
          <w:rFonts w:ascii="Times New Roman" w:hAnsi="Times New Roman" w:cs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rozaivanova</w:t>
        </w:r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23@</w:t>
        </w:r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yandex</w:t>
        </w:r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9E62ED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9E62ED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9E62ED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2D6D04" w:rsidRPr="009E62ED" w:rsidRDefault="002D6D04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1B6145" w:rsidRPr="009E62ED" w:rsidRDefault="001B6145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9E62ED" w:rsidRPr="009E62ED" w:rsidRDefault="009E62ED" w:rsidP="009D2F85">
      <w:pPr>
        <w:pStyle w:val="a3"/>
        <w:shd w:val="clear" w:color="auto" w:fill="FFFFFF" w:themeFill="background1"/>
        <w:spacing w:before="0" w:beforeAutospacing="0" w:after="0" w:afterAutospacing="0"/>
        <w:rPr>
          <w:b/>
          <w:bCs/>
        </w:rPr>
      </w:pPr>
      <w:r w:rsidRPr="009E62ED">
        <w:rPr>
          <w:b/>
          <w:bCs/>
        </w:rPr>
        <w:lastRenderedPageBreak/>
        <w:t xml:space="preserve">14.05. </w:t>
      </w:r>
      <w:r w:rsidR="000F68F9" w:rsidRPr="009E62ED">
        <w:rPr>
          <w:b/>
          <w:bCs/>
        </w:rPr>
        <w:t xml:space="preserve">Технологический цикл производства молока. </w:t>
      </w:r>
    </w:p>
    <w:p w:rsidR="009E62ED" w:rsidRPr="009E62ED" w:rsidRDefault="009E62ED" w:rsidP="009D2F85">
      <w:pPr>
        <w:pStyle w:val="a3"/>
        <w:shd w:val="clear" w:color="auto" w:fill="FFFFFF" w:themeFill="background1"/>
        <w:spacing w:before="0" w:beforeAutospacing="0" w:after="0" w:afterAutospacing="0"/>
        <w:rPr>
          <w:b/>
          <w:bCs/>
        </w:rPr>
      </w:pPr>
    </w:p>
    <w:p w:rsidR="009E62ED" w:rsidRPr="009E62ED" w:rsidRDefault="009E62ED" w:rsidP="009E62ED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9E62E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Прочитать, выполнить тест.</w:t>
      </w:r>
    </w:p>
    <w:p w:rsidR="009E62ED" w:rsidRPr="009E62ED" w:rsidRDefault="009E62ED" w:rsidP="009D2F85">
      <w:pPr>
        <w:pStyle w:val="a3"/>
        <w:shd w:val="clear" w:color="auto" w:fill="FFFFFF" w:themeFill="background1"/>
        <w:spacing w:before="0" w:beforeAutospacing="0" w:after="0" w:afterAutospacing="0"/>
        <w:rPr>
          <w:b/>
          <w:bCs/>
        </w:rPr>
      </w:pPr>
    </w:p>
    <w:p w:rsidR="009E62ED" w:rsidRPr="009E62ED" w:rsidRDefault="009E62ED" w:rsidP="009E62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Основную часть производимого в нашей стране молока по традиции составляет </w:t>
      </w:r>
      <w:proofErr w:type="gramStart"/>
      <w:r w:rsidRPr="009E62ED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коровье</w:t>
      </w:r>
      <w:proofErr w:type="gramEnd"/>
      <w:r w:rsidRPr="009E62ED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(90 процентов от общего объёма).</w:t>
      </w:r>
    </w:p>
    <w:p w:rsidR="009E62ED" w:rsidRPr="009E62ED" w:rsidRDefault="009E62ED" w:rsidP="009E62ED">
      <w:pPr>
        <w:shd w:val="clear" w:color="auto" w:fill="FFFFFF"/>
        <w:spacing w:before="90"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остальные 10 процентов приходится овечье, козье и </w:t>
      </w:r>
      <w:proofErr w:type="spellStart"/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буйволиное</w:t>
      </w:r>
      <w:proofErr w:type="spellEnd"/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молоко. Технологии производства этого продукта животноводства различны для разных регионов страны. </w:t>
      </w:r>
    </w:p>
    <w:p w:rsidR="009E62ED" w:rsidRPr="009E62ED" w:rsidRDefault="009E62ED" w:rsidP="009E62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настоящее время, для решения задач, поставленных перед молочной отраслью скотоводства, технология производства молока должна быть направлена на интенсификацию самого молочного производства.</w:t>
      </w:r>
    </w:p>
    <w:p w:rsidR="009E62ED" w:rsidRPr="009E62ED" w:rsidRDefault="009E62ED" w:rsidP="009E62ED">
      <w:pPr>
        <w:shd w:val="clear" w:color="auto" w:fill="FFFFFF"/>
        <w:spacing w:before="90"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Оптимальная численность поголовья и высокая специализация предприятий позволяет разумно использовать технику, внедрять разные технологические приемы по уходу за животными, а также минимизировать затраты на получение конечного продукта. С помощью усовершенствованных племенных качеств и условий кормления сельскохозяйственных животных можно значительно увеличить их продуктивность.</w:t>
      </w:r>
    </w:p>
    <w:p w:rsidR="009E62ED" w:rsidRPr="009E62ED" w:rsidRDefault="009E62ED" w:rsidP="009E62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молочном скотоводстве технология производства молока представляет собой большое количество систем и методов, включая приемы обслуживания оборудования и машин, способы кормления, доения, методики воспроизводства поголовья и организация самого животноводческого труда.</w:t>
      </w:r>
    </w:p>
    <w:p w:rsidR="009E62ED" w:rsidRPr="009E62ED" w:rsidRDefault="009E62ED" w:rsidP="009E62ED">
      <w:pPr>
        <w:shd w:val="clear" w:color="auto" w:fill="FFFFFF"/>
        <w:spacing w:before="90"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производство молока на каждом конкретном предприятии, которое занимается этим видом животноводческой деятельности, должна учитывать множество факторов: уровень производительности стада, структуру и состав кормовых угодий, индивидуальные особенности животных, типы их кормления, существующие животноводческие постройки, прочность кормовой базы и перспективы ее роста.</w:t>
      </w:r>
    </w:p>
    <w:p w:rsidR="009E62ED" w:rsidRPr="009E62ED" w:rsidRDefault="009E62ED" w:rsidP="009E62ED">
      <w:pPr>
        <w:shd w:val="clear" w:color="auto" w:fill="FFFFFF"/>
        <w:spacing w:before="90"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Основное влияние на технологию оказывает тип содержания животных. Их делят на три вида: </w:t>
      </w:r>
      <w:proofErr w:type="gramStart"/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привязной</w:t>
      </w:r>
      <w:proofErr w:type="gramEnd"/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беспривязной и комбинированный. Помимо этого, существует множество их модификаций, отличие которых обусловлено различиями </w:t>
      </w:r>
      <w:proofErr w:type="gramStart"/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9E62ED" w:rsidRPr="009E62ED" w:rsidRDefault="009E62ED" w:rsidP="009E62E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системах</w:t>
      </w:r>
      <w:proofErr w:type="gramEnd"/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доения и кормления;</w:t>
      </w:r>
    </w:p>
    <w:p w:rsidR="009E62ED" w:rsidRPr="009E62ED" w:rsidRDefault="009E62ED" w:rsidP="009E62ED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использовании</w:t>
      </w:r>
      <w:proofErr w:type="gramEnd"/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различных типов вспомогательного оборудования;</w:t>
      </w:r>
    </w:p>
    <w:p w:rsidR="009E62ED" w:rsidRPr="009E62ED" w:rsidRDefault="009E62ED" w:rsidP="009E62ED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системах удаления навоза и так далее.</w:t>
      </w:r>
    </w:p>
    <w:p w:rsidR="009E62ED" w:rsidRPr="009E62ED" w:rsidRDefault="009E62ED" w:rsidP="009E62ED">
      <w:pPr>
        <w:shd w:val="clear" w:color="auto" w:fill="FFFFFF"/>
        <w:spacing w:before="510" w:after="9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Привязное содержание коров</w:t>
      </w:r>
    </w:p>
    <w:p w:rsidR="009E62ED" w:rsidRPr="009E62ED" w:rsidRDefault="009E62ED" w:rsidP="009E62ED">
      <w:pPr>
        <w:shd w:val="clear" w:color="auto" w:fill="FFFFFF"/>
        <w:spacing w:before="90"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 наиболее распространённым способом в нашей стране. Технология производства молока при таком способе содержания дает необходимые возможности для организации нормированного кормления и позволяет учесть индивидуальные особенности доильного процесса для каждого отдельного животного. Кроме того, такой метод содержания позволяет избегать столкновения между собой отдельных животных, свести к минимуму возникновение стрессовых ситуаций, в срок и в необходимом объеме проводить все нужные профилактические и лечебные мероприятия. Такая технология производства молока дает возможность увеличить объёмы получаемой продукции и минимизировать затраты, а также значительно увеличить время продуктивного использования животных.</w:t>
      </w:r>
    </w:p>
    <w:p w:rsidR="009E62ED" w:rsidRPr="009E62ED" w:rsidRDefault="009E62ED" w:rsidP="009E62ED">
      <w:pPr>
        <w:shd w:val="clear" w:color="auto" w:fill="FFFFFF"/>
        <w:spacing w:before="510" w:after="9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Беспривязное содержание коров</w:t>
      </w:r>
    </w:p>
    <w:p w:rsidR="009E62ED" w:rsidRPr="009E62ED" w:rsidRDefault="009E62ED" w:rsidP="009E62ED">
      <w:pPr>
        <w:shd w:val="clear" w:color="auto" w:fill="FFFFFF"/>
        <w:spacing w:before="90"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 случае перехода от привязного содержания к </w:t>
      </w:r>
      <w:proofErr w:type="gramStart"/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беспривязному</w:t>
      </w:r>
      <w:proofErr w:type="gramEnd"/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значительно возрасти яловость коров, если не провести комплекс специальных технологичных подготовительных мероприятий. При таком методе содержания скота необходимо строго соблюдать установленную технологическую дисциплину. При достаточном количестве кормовых ресурсов и при такой технологии производства молока можно получать высокие надои.</w:t>
      </w:r>
    </w:p>
    <w:p w:rsidR="009E62ED" w:rsidRPr="009E62ED" w:rsidRDefault="009E62ED" w:rsidP="009E62ED">
      <w:pPr>
        <w:shd w:val="clear" w:color="auto" w:fill="FFFFFF"/>
        <w:spacing w:before="510" w:after="9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Технологии переработки молока</w:t>
      </w:r>
    </w:p>
    <w:p w:rsidR="009E62ED" w:rsidRPr="009E62ED" w:rsidRDefault="009E62ED" w:rsidP="009E62ED">
      <w:pPr>
        <w:shd w:val="clear" w:color="auto" w:fill="FFFFFF"/>
        <w:spacing w:before="90"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 технологически цикл переработки сырого молока подразумевает последовательное выполнение следующих операций:</w:t>
      </w:r>
    </w:p>
    <w:p w:rsidR="009E62ED" w:rsidRPr="009E62ED" w:rsidRDefault="009E62ED" w:rsidP="009E62E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первичная обработка;</w:t>
      </w:r>
    </w:p>
    <w:p w:rsidR="009E62ED" w:rsidRPr="009E62ED" w:rsidRDefault="009E62ED" w:rsidP="009E62E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пастеризация продукта;</w:t>
      </w:r>
    </w:p>
    <w:p w:rsidR="009E62ED" w:rsidRPr="009E62ED" w:rsidRDefault="009E62ED" w:rsidP="009E62E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разогревание молока;</w:t>
      </w:r>
    </w:p>
    <w:p w:rsidR="009E62ED" w:rsidRPr="009E62ED" w:rsidRDefault="009E62ED" w:rsidP="009E62E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прогон через сепаратор;</w:t>
      </w:r>
    </w:p>
    <w:p w:rsidR="009E62ED" w:rsidRPr="009E62ED" w:rsidRDefault="009E62ED" w:rsidP="009E62E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дозревание сметаны и сливок с дальнейшим их взбиванием;</w:t>
      </w:r>
    </w:p>
    <w:p w:rsidR="009E62ED" w:rsidRPr="009E62ED" w:rsidRDefault="009E62ED" w:rsidP="009E62ED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 обезжиренного творога;</w:t>
      </w:r>
    </w:p>
    <w:p w:rsidR="009E62ED" w:rsidRPr="009E62ED" w:rsidRDefault="009E62ED" w:rsidP="009E62E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приготовление кефира и сыра.</w:t>
      </w:r>
    </w:p>
    <w:p w:rsidR="009E62ED" w:rsidRPr="009E62ED" w:rsidRDefault="009E62ED" w:rsidP="009E62ED">
      <w:pPr>
        <w:shd w:val="clear" w:color="auto" w:fill="FFFFFF"/>
        <w:spacing w:before="90"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Сепарирование проводится для того, чтобы во время переработки молока в него не попали разного рода механические составляющие. Этот производственный процесс дает возможность получить на выходе продукт без посторонних включений. Однако полностью очистить продукт одним только сепарированием нельзя. Поэтому и применяется еще одна операция – пастеризация (тепловая обработка молока). Кроме того, пастеризация убивает болезнетворные бактерии и микроорганизмы.</w:t>
      </w:r>
    </w:p>
    <w:p w:rsidR="009E62ED" w:rsidRPr="009E62ED" w:rsidRDefault="009E62ED" w:rsidP="009D2F85">
      <w:pPr>
        <w:pStyle w:val="a3"/>
        <w:shd w:val="clear" w:color="auto" w:fill="FFFFFF" w:themeFill="background1"/>
        <w:spacing w:before="0" w:beforeAutospacing="0" w:after="0" w:afterAutospacing="0"/>
        <w:rPr>
          <w:b/>
          <w:bCs/>
        </w:rPr>
      </w:pPr>
    </w:p>
    <w:p w:rsidR="009E62ED" w:rsidRPr="009E62ED" w:rsidRDefault="009E62ED" w:rsidP="009E62ED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E62ED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Тест. Установите соответствие предложений </w:t>
      </w:r>
    </w:p>
    <w:p w:rsidR="009E62ED" w:rsidRPr="009E62ED" w:rsidRDefault="009E62ED" w:rsidP="009E62ED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E62ED">
        <w:rPr>
          <w:rFonts w:ascii="Times New Roman" w:hAnsi="Times New Roman" w:cs="Times New Roman"/>
          <w:b/>
          <w:sz w:val="24"/>
          <w:szCs w:val="24"/>
          <w:lang w:val="tt-RU"/>
        </w:rPr>
        <w:t xml:space="preserve">1. </w:t>
      </w:r>
      <w:r w:rsidR="00F05490" w:rsidRPr="009E62ED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Основную ча</w:t>
      </w:r>
      <w:r w:rsidR="00F0549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сть производимого  молока </w:t>
      </w:r>
      <w:r w:rsidR="00F05490" w:rsidRPr="009E62ED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составляет </w:t>
      </w:r>
      <w:proofErr w:type="gramStart"/>
      <w:r w:rsidR="00F05490" w:rsidRPr="009E62ED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коровье</w:t>
      </w:r>
      <w:proofErr w:type="gramEnd"/>
      <w:r w:rsidR="00F0549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.</w:t>
      </w:r>
    </w:p>
    <w:p w:rsidR="00E05374" w:rsidRDefault="009E62ED" w:rsidP="009E62ED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E62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E62ED">
        <w:rPr>
          <w:rFonts w:ascii="Times New Roman" w:hAnsi="Times New Roman" w:cs="Times New Roman"/>
          <w:sz w:val="24"/>
          <w:szCs w:val="24"/>
        </w:rPr>
        <w:t>1)</w:t>
      </w:r>
      <w:r w:rsidRPr="009E62ED">
        <w:rPr>
          <w:rFonts w:ascii="Times New Roman" w:hAnsi="Times New Roman" w:cs="Times New Roman"/>
          <w:sz w:val="24"/>
          <w:szCs w:val="24"/>
          <w:lang w:val="tt-RU"/>
        </w:rPr>
        <w:t>соответствует          2) не соответствует.</w:t>
      </w:r>
    </w:p>
    <w:p w:rsidR="009E62ED" w:rsidRDefault="00F05490" w:rsidP="009E62ED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животных</w:t>
      </w: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gramStart"/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привязной</w:t>
      </w:r>
      <w:proofErr w:type="gramEnd"/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беспривязной и комбинированный.</w:t>
      </w:r>
    </w:p>
    <w:p w:rsidR="009E62ED" w:rsidRDefault="00F05490" w:rsidP="009E62ED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E62ED">
        <w:rPr>
          <w:rFonts w:ascii="Times New Roman" w:hAnsi="Times New Roman" w:cs="Times New Roman"/>
          <w:sz w:val="24"/>
          <w:szCs w:val="24"/>
        </w:rPr>
        <w:t>1)</w:t>
      </w:r>
      <w:r w:rsidRPr="009E62ED">
        <w:rPr>
          <w:rFonts w:ascii="Times New Roman" w:hAnsi="Times New Roman" w:cs="Times New Roman"/>
          <w:sz w:val="24"/>
          <w:szCs w:val="24"/>
          <w:lang w:val="tt-RU"/>
        </w:rPr>
        <w:t xml:space="preserve">соответствует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2) не соответствует</w:t>
      </w:r>
    </w:p>
    <w:p w:rsidR="009E62ED" w:rsidRDefault="00F05490" w:rsidP="00F05490">
      <w:pPr>
        <w:shd w:val="clear" w:color="auto" w:fill="FFFFFF"/>
        <w:spacing w:before="510" w:after="90" w:line="240" w:lineRule="auto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</w:t>
      </w:r>
      <w:r w:rsidRPr="00F054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9E62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Привязное содержание коров</w:t>
      </w: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наиболее распрост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ранённый способ</w:t>
      </w: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05490" w:rsidRPr="00F05490" w:rsidRDefault="00F05490" w:rsidP="00F05490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E62ED">
        <w:rPr>
          <w:rFonts w:ascii="Times New Roman" w:hAnsi="Times New Roman" w:cs="Times New Roman"/>
          <w:sz w:val="24"/>
          <w:szCs w:val="24"/>
        </w:rPr>
        <w:t>1)</w:t>
      </w:r>
      <w:r w:rsidRPr="009E62ED">
        <w:rPr>
          <w:rFonts w:ascii="Times New Roman" w:hAnsi="Times New Roman" w:cs="Times New Roman"/>
          <w:sz w:val="24"/>
          <w:szCs w:val="24"/>
          <w:lang w:val="tt-RU"/>
        </w:rPr>
        <w:t>соответствует          2) не соответствует.</w:t>
      </w:r>
    </w:p>
    <w:p w:rsidR="00F05490" w:rsidRPr="009E62ED" w:rsidRDefault="00F05490" w:rsidP="00F0549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Разогревание молока входит в </w:t>
      </w: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9E62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цикл переработки сырого молока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05490" w:rsidRDefault="00F05490" w:rsidP="00F05490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9E62ED">
        <w:rPr>
          <w:rFonts w:ascii="Times New Roman" w:hAnsi="Times New Roman" w:cs="Times New Roman"/>
          <w:sz w:val="24"/>
          <w:szCs w:val="24"/>
        </w:rPr>
        <w:t>1)</w:t>
      </w:r>
      <w:r w:rsidRPr="009E62ED">
        <w:rPr>
          <w:rFonts w:ascii="Times New Roman" w:hAnsi="Times New Roman" w:cs="Times New Roman"/>
          <w:sz w:val="24"/>
          <w:szCs w:val="24"/>
          <w:lang w:val="tt-RU"/>
        </w:rPr>
        <w:t>соответствует          2) не соответствует.</w:t>
      </w:r>
    </w:p>
    <w:p w:rsidR="009E62ED" w:rsidRPr="00F05490" w:rsidRDefault="009E62ED" w:rsidP="009E62ED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05374" w:rsidRPr="009E62ED" w:rsidRDefault="00E05374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 w:rsidRPr="009E62ED">
        <w:rPr>
          <w:rFonts w:ascii="Times New Roman" w:hAnsi="Times New Roman" w:cs="Times New Roman"/>
          <w:sz w:val="24"/>
          <w:szCs w:val="24"/>
        </w:rPr>
        <w:t xml:space="preserve">Ответное письмо отправить  по эл. адресу  </w:t>
      </w:r>
      <w:hyperlink r:id="rId7" w:history="1"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rozaivanova</w:t>
        </w:r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23@</w:t>
        </w:r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yandex</w:t>
        </w:r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9E62ED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9E62ED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9E62ED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9E62ED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1B6145" w:rsidRPr="009E62ED" w:rsidRDefault="001B6145" w:rsidP="009D2F85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1B6145" w:rsidRPr="009E62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D67FE"/>
    <w:multiLevelType w:val="multilevel"/>
    <w:tmpl w:val="72385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8E1088"/>
    <w:multiLevelType w:val="multilevel"/>
    <w:tmpl w:val="AA42254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0CD6A2F"/>
    <w:multiLevelType w:val="multilevel"/>
    <w:tmpl w:val="D4601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547B3C"/>
    <w:multiLevelType w:val="multilevel"/>
    <w:tmpl w:val="16C6F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2AF7A87"/>
    <w:multiLevelType w:val="multilevel"/>
    <w:tmpl w:val="B50AE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707CAC"/>
    <w:multiLevelType w:val="multilevel"/>
    <w:tmpl w:val="691CDB2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8DB1995"/>
    <w:multiLevelType w:val="multilevel"/>
    <w:tmpl w:val="3EAA5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AC4741"/>
    <w:multiLevelType w:val="multilevel"/>
    <w:tmpl w:val="82C65E9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B07387F"/>
    <w:multiLevelType w:val="multilevel"/>
    <w:tmpl w:val="3FFC3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1"/>
  </w:num>
  <w:num w:numId="5">
    <w:abstractNumId w:val="3"/>
  </w:num>
  <w:num w:numId="6">
    <w:abstractNumId w:val="0"/>
  </w:num>
  <w:num w:numId="7">
    <w:abstractNumId w:val="4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864"/>
    <w:rsid w:val="000F68F9"/>
    <w:rsid w:val="001B6145"/>
    <w:rsid w:val="002D6D04"/>
    <w:rsid w:val="004957FE"/>
    <w:rsid w:val="004E28B7"/>
    <w:rsid w:val="007A0364"/>
    <w:rsid w:val="007B20EF"/>
    <w:rsid w:val="008762BC"/>
    <w:rsid w:val="009D2F85"/>
    <w:rsid w:val="009E62ED"/>
    <w:rsid w:val="00A26914"/>
    <w:rsid w:val="00B01BE1"/>
    <w:rsid w:val="00B25864"/>
    <w:rsid w:val="00BF2FE9"/>
    <w:rsid w:val="00C01EE2"/>
    <w:rsid w:val="00C475E4"/>
    <w:rsid w:val="00DE336C"/>
    <w:rsid w:val="00E05374"/>
    <w:rsid w:val="00F0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E62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7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D6D04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0F68F9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9E62E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rticle-renderblock">
    <w:name w:val="article-render__block"/>
    <w:basedOn w:val="a"/>
    <w:rsid w:val="009E6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E6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E62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E62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7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D6D04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0F68F9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9E62E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rticle-renderblock">
    <w:name w:val="article-render__block"/>
    <w:basedOn w:val="a"/>
    <w:rsid w:val="009E6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E6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E62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4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8845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  <w:div w:id="182592907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  <w:div w:id="43262539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  <w:div w:id="209154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54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ozaivanova23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1400</Words>
  <Characters>7983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14</cp:revision>
  <dcterms:created xsi:type="dcterms:W3CDTF">2020-03-27T18:18:00Z</dcterms:created>
  <dcterms:modified xsi:type="dcterms:W3CDTF">2020-05-09T13:54:00Z</dcterms:modified>
</cp:coreProperties>
</file>